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1CA38" w14:textId="5A7786C8" w:rsidR="00C40E91" w:rsidRDefault="00C40E91" w:rsidP="00477A5F">
      <w:pPr>
        <w:spacing w:line="480" w:lineRule="auto"/>
        <w:jc w:val="both"/>
        <w:rPr>
          <w:rFonts w:ascii="Times New Roman" w:hAnsi="Times New Roman" w:cs="Times New Roman"/>
          <w:sz w:val="24"/>
          <w:szCs w:val="24"/>
        </w:rPr>
      </w:pPr>
    </w:p>
    <w:p w14:paraId="367A8897" w14:textId="15D6CBD8" w:rsidR="00C40E91" w:rsidRDefault="00C40E91" w:rsidP="00477A5F">
      <w:pPr>
        <w:spacing w:line="480" w:lineRule="auto"/>
        <w:jc w:val="both"/>
        <w:rPr>
          <w:rFonts w:ascii="Times New Roman" w:hAnsi="Times New Roman" w:cs="Times New Roman"/>
          <w:sz w:val="24"/>
          <w:szCs w:val="24"/>
        </w:rPr>
      </w:pPr>
    </w:p>
    <w:p w14:paraId="6C56DFC7" w14:textId="77777777" w:rsidR="00C40E91" w:rsidRDefault="00C40E91" w:rsidP="00477A5F">
      <w:pPr>
        <w:spacing w:line="480" w:lineRule="auto"/>
        <w:jc w:val="both"/>
        <w:rPr>
          <w:rFonts w:ascii="Times New Roman" w:hAnsi="Times New Roman" w:cs="Times New Roman"/>
          <w:sz w:val="24"/>
          <w:szCs w:val="24"/>
        </w:rPr>
      </w:pPr>
    </w:p>
    <w:p w14:paraId="35E271CC" w14:textId="5A19A7A8" w:rsidR="00C40E91" w:rsidRPr="00C40E91" w:rsidRDefault="00C40E91" w:rsidP="00C40E91">
      <w:pPr>
        <w:spacing w:line="480" w:lineRule="auto"/>
        <w:jc w:val="center"/>
        <w:rPr>
          <w:rFonts w:ascii="Times New Roman" w:hAnsi="Times New Roman" w:cs="Times New Roman"/>
          <w:b/>
          <w:bCs/>
          <w:sz w:val="24"/>
          <w:szCs w:val="24"/>
        </w:rPr>
      </w:pPr>
      <w:r w:rsidRPr="00C40E91">
        <w:rPr>
          <w:rFonts w:ascii="Times New Roman" w:hAnsi="Times New Roman" w:cs="Times New Roman"/>
          <w:b/>
          <w:bCs/>
          <w:sz w:val="24"/>
          <w:szCs w:val="24"/>
        </w:rPr>
        <w:t>Scientific Management</w:t>
      </w:r>
      <w:r w:rsidR="00BA7F6C">
        <w:rPr>
          <w:rFonts w:ascii="Times New Roman" w:hAnsi="Times New Roman" w:cs="Times New Roman"/>
          <w:b/>
          <w:bCs/>
          <w:sz w:val="24"/>
          <w:szCs w:val="24"/>
        </w:rPr>
        <w:t xml:space="preserve"> </w:t>
      </w:r>
    </w:p>
    <w:p w14:paraId="36C33771" w14:textId="7A32BF9E" w:rsidR="00C40E91" w:rsidRDefault="00C40E91" w:rsidP="00477A5F">
      <w:pPr>
        <w:spacing w:line="480" w:lineRule="auto"/>
        <w:jc w:val="both"/>
        <w:rPr>
          <w:rFonts w:ascii="Times New Roman" w:hAnsi="Times New Roman" w:cs="Times New Roman"/>
          <w:sz w:val="24"/>
          <w:szCs w:val="24"/>
        </w:rPr>
      </w:pPr>
    </w:p>
    <w:p w14:paraId="07EDFAE0" w14:textId="4FBE1B32" w:rsidR="00C40E91" w:rsidRDefault="00C40E91" w:rsidP="00477A5F">
      <w:pPr>
        <w:spacing w:line="480" w:lineRule="auto"/>
        <w:jc w:val="both"/>
        <w:rPr>
          <w:rFonts w:ascii="Times New Roman" w:hAnsi="Times New Roman" w:cs="Times New Roman"/>
          <w:sz w:val="24"/>
          <w:szCs w:val="24"/>
        </w:rPr>
      </w:pPr>
    </w:p>
    <w:p w14:paraId="4B26335E" w14:textId="77777777" w:rsidR="00C40E91" w:rsidRDefault="00C40E91" w:rsidP="00477A5F">
      <w:pPr>
        <w:spacing w:line="480" w:lineRule="auto"/>
        <w:jc w:val="both"/>
        <w:rPr>
          <w:rFonts w:ascii="Times New Roman" w:hAnsi="Times New Roman" w:cs="Times New Roman"/>
          <w:sz w:val="24"/>
          <w:szCs w:val="24"/>
        </w:rPr>
      </w:pPr>
    </w:p>
    <w:p w14:paraId="41DBEC07" w14:textId="6FC0B5E7" w:rsidR="00477A5F" w:rsidRDefault="00477A5F" w:rsidP="00C40E9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F97C4A5" w14:textId="77777777" w:rsidR="00C40E91" w:rsidRDefault="00477A5F" w:rsidP="00C40E9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C40E91">
        <w:rPr>
          <w:rFonts w:ascii="Times New Roman" w:hAnsi="Times New Roman" w:cs="Times New Roman"/>
          <w:sz w:val="24"/>
          <w:szCs w:val="24"/>
        </w:rPr>
        <w:t>Affiliation</w:t>
      </w:r>
    </w:p>
    <w:p w14:paraId="738E5FE7" w14:textId="4F0F5C6C" w:rsidR="00C40E91" w:rsidRDefault="00C40E91" w:rsidP="00C40E91">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7281EFFD" w14:textId="63986879" w:rsidR="00477A5F" w:rsidRDefault="00C40E91" w:rsidP="00C40E9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309BC087" w14:textId="68ECD554" w:rsidR="00477A5F" w:rsidRDefault="00477A5F" w:rsidP="00477A5F">
      <w:pPr>
        <w:spacing w:line="480" w:lineRule="auto"/>
        <w:jc w:val="both"/>
        <w:rPr>
          <w:rFonts w:ascii="Times New Roman" w:hAnsi="Times New Roman" w:cs="Times New Roman"/>
          <w:sz w:val="24"/>
          <w:szCs w:val="24"/>
        </w:rPr>
      </w:pPr>
    </w:p>
    <w:p w14:paraId="60C0DC84" w14:textId="61D8AE76" w:rsidR="00C40E91" w:rsidRDefault="00C40E91" w:rsidP="00477A5F">
      <w:pPr>
        <w:spacing w:line="480" w:lineRule="auto"/>
        <w:jc w:val="both"/>
        <w:rPr>
          <w:rFonts w:ascii="Times New Roman" w:hAnsi="Times New Roman" w:cs="Times New Roman"/>
          <w:sz w:val="24"/>
          <w:szCs w:val="24"/>
        </w:rPr>
      </w:pPr>
    </w:p>
    <w:p w14:paraId="50A9BE08" w14:textId="1AEC1898" w:rsidR="00C40E91" w:rsidRDefault="00C40E91" w:rsidP="00477A5F">
      <w:pPr>
        <w:spacing w:line="480" w:lineRule="auto"/>
        <w:jc w:val="both"/>
        <w:rPr>
          <w:rFonts w:ascii="Times New Roman" w:hAnsi="Times New Roman" w:cs="Times New Roman"/>
          <w:sz w:val="24"/>
          <w:szCs w:val="24"/>
        </w:rPr>
      </w:pPr>
    </w:p>
    <w:p w14:paraId="6E7830F8" w14:textId="13FB8B50" w:rsidR="00C40E91" w:rsidRDefault="00C40E91" w:rsidP="00477A5F">
      <w:pPr>
        <w:spacing w:line="480" w:lineRule="auto"/>
        <w:jc w:val="both"/>
        <w:rPr>
          <w:rFonts w:ascii="Times New Roman" w:hAnsi="Times New Roman" w:cs="Times New Roman"/>
          <w:sz w:val="24"/>
          <w:szCs w:val="24"/>
        </w:rPr>
      </w:pPr>
    </w:p>
    <w:p w14:paraId="341C4139" w14:textId="3AFEF449" w:rsidR="00C40E91" w:rsidRDefault="00C40E91" w:rsidP="00477A5F">
      <w:pPr>
        <w:spacing w:line="480" w:lineRule="auto"/>
        <w:jc w:val="both"/>
        <w:rPr>
          <w:rFonts w:ascii="Times New Roman" w:hAnsi="Times New Roman" w:cs="Times New Roman"/>
          <w:sz w:val="24"/>
          <w:szCs w:val="24"/>
        </w:rPr>
      </w:pPr>
    </w:p>
    <w:p w14:paraId="61EE606C" w14:textId="10F5E927" w:rsidR="00C40E91" w:rsidRDefault="00C40E91" w:rsidP="00477A5F">
      <w:pPr>
        <w:spacing w:line="480" w:lineRule="auto"/>
        <w:jc w:val="both"/>
        <w:rPr>
          <w:rFonts w:ascii="Times New Roman" w:hAnsi="Times New Roman" w:cs="Times New Roman"/>
          <w:sz w:val="24"/>
          <w:szCs w:val="24"/>
        </w:rPr>
      </w:pPr>
    </w:p>
    <w:p w14:paraId="2E7EF281" w14:textId="77777777" w:rsidR="00C40E91" w:rsidRDefault="00C40E91" w:rsidP="00477A5F">
      <w:pPr>
        <w:spacing w:line="480" w:lineRule="auto"/>
        <w:jc w:val="both"/>
        <w:rPr>
          <w:rFonts w:ascii="Times New Roman" w:hAnsi="Times New Roman" w:cs="Times New Roman"/>
          <w:sz w:val="24"/>
          <w:szCs w:val="24"/>
        </w:rPr>
      </w:pPr>
    </w:p>
    <w:p w14:paraId="60AF775A" w14:textId="5729FB41" w:rsidR="00477A5F" w:rsidRPr="00C40E91" w:rsidRDefault="00477A5F" w:rsidP="00C40E91">
      <w:pPr>
        <w:spacing w:line="480" w:lineRule="auto"/>
        <w:jc w:val="center"/>
        <w:rPr>
          <w:rFonts w:ascii="Times New Roman" w:hAnsi="Times New Roman" w:cs="Times New Roman"/>
          <w:b/>
          <w:bCs/>
          <w:sz w:val="24"/>
          <w:szCs w:val="24"/>
        </w:rPr>
      </w:pPr>
      <w:r w:rsidRPr="00477A5F">
        <w:rPr>
          <w:rFonts w:ascii="Times New Roman" w:hAnsi="Times New Roman" w:cs="Times New Roman"/>
          <w:b/>
          <w:bCs/>
          <w:sz w:val="24"/>
          <w:szCs w:val="24"/>
        </w:rPr>
        <w:lastRenderedPageBreak/>
        <w:t xml:space="preserve">Scientific </w:t>
      </w:r>
      <w:r>
        <w:rPr>
          <w:rFonts w:ascii="Times New Roman" w:hAnsi="Times New Roman" w:cs="Times New Roman"/>
          <w:b/>
          <w:bCs/>
          <w:sz w:val="24"/>
          <w:szCs w:val="24"/>
        </w:rPr>
        <w:t>M</w:t>
      </w:r>
      <w:r w:rsidRPr="00477A5F">
        <w:rPr>
          <w:rFonts w:ascii="Times New Roman" w:hAnsi="Times New Roman" w:cs="Times New Roman"/>
          <w:b/>
          <w:bCs/>
          <w:sz w:val="24"/>
          <w:szCs w:val="24"/>
        </w:rPr>
        <w:t>anagement</w:t>
      </w:r>
      <w:r>
        <w:rPr>
          <w:rFonts w:ascii="Times New Roman" w:hAnsi="Times New Roman" w:cs="Times New Roman"/>
          <w:b/>
          <w:bCs/>
          <w:sz w:val="24"/>
          <w:szCs w:val="24"/>
        </w:rPr>
        <w:t>.</w:t>
      </w:r>
    </w:p>
    <w:p w14:paraId="3C5E0E61" w14:textId="2CF69460" w:rsidR="00477A5F" w:rsidRDefault="00515CBF" w:rsidP="00477A5F">
      <w:pPr>
        <w:spacing w:line="480" w:lineRule="auto"/>
        <w:ind w:firstLine="720"/>
        <w:jc w:val="both"/>
        <w:rPr>
          <w:rFonts w:ascii="Times New Roman" w:hAnsi="Times New Roman" w:cs="Times New Roman"/>
          <w:sz w:val="24"/>
          <w:szCs w:val="24"/>
        </w:rPr>
      </w:pPr>
      <w:r w:rsidRPr="00477A5F">
        <w:rPr>
          <w:rFonts w:ascii="Times New Roman" w:hAnsi="Times New Roman" w:cs="Times New Roman"/>
          <w:sz w:val="24"/>
          <w:szCs w:val="24"/>
        </w:rPr>
        <w:t xml:space="preserve">Taylor suggested that “no one can deny that for any one person, the greatest prosperity is possible only when that person has reached his highest level of success; that is, when he brings out his daily </w:t>
      </w:r>
      <w:r w:rsidR="00ED42B5" w:rsidRPr="00477A5F">
        <w:rPr>
          <w:rFonts w:ascii="Times New Roman" w:hAnsi="Times New Roman" w:cs="Times New Roman"/>
          <w:sz w:val="24"/>
          <w:szCs w:val="24"/>
        </w:rPr>
        <w:t>product</w:t>
      </w:r>
      <w:r w:rsidR="00ED42B5">
        <w:rPr>
          <w:rFonts w:ascii="Times New Roman" w:hAnsi="Times New Roman" w:cs="Times New Roman"/>
          <w:sz w:val="24"/>
          <w:szCs w:val="24"/>
        </w:rPr>
        <w:t xml:space="preserve"> (</w:t>
      </w:r>
      <w:r w:rsidR="000C15A3" w:rsidRPr="000C15A3">
        <w:rPr>
          <w:rFonts w:ascii="Times New Roman" w:hAnsi="Times New Roman" w:cs="Times New Roman"/>
          <w:color w:val="222222"/>
          <w:sz w:val="24"/>
          <w:szCs w:val="24"/>
          <w:shd w:val="clear" w:color="auto" w:fill="FFFFFF"/>
        </w:rPr>
        <w:t>Schachter</w:t>
      </w:r>
      <w:r w:rsidR="00ED42B5">
        <w:rPr>
          <w:rFonts w:ascii="Times New Roman" w:hAnsi="Times New Roman" w:cs="Times New Roman"/>
          <w:color w:val="222222"/>
          <w:sz w:val="24"/>
          <w:szCs w:val="24"/>
          <w:shd w:val="clear" w:color="auto" w:fill="FFFFFF"/>
        </w:rPr>
        <w:t xml:space="preserve">, </w:t>
      </w:r>
      <w:r w:rsidR="00ED42B5" w:rsidRPr="00ED42B5">
        <w:rPr>
          <w:rFonts w:ascii="Times New Roman" w:hAnsi="Times New Roman" w:cs="Times New Roman"/>
          <w:i/>
          <w:iCs/>
          <w:color w:val="222222"/>
          <w:sz w:val="24"/>
          <w:szCs w:val="24"/>
          <w:shd w:val="clear" w:color="auto" w:fill="FFFFFF"/>
        </w:rPr>
        <w:t xml:space="preserve">Labor at the Taylor </w:t>
      </w:r>
      <w:r w:rsidR="00D7642F" w:rsidRPr="00ED42B5">
        <w:rPr>
          <w:rFonts w:ascii="Times New Roman" w:hAnsi="Times New Roman" w:cs="Times New Roman"/>
          <w:i/>
          <w:iCs/>
          <w:color w:val="222222"/>
          <w:sz w:val="24"/>
          <w:szCs w:val="24"/>
          <w:shd w:val="clear" w:color="auto" w:fill="FFFFFF"/>
        </w:rPr>
        <w:t>Society</w:t>
      </w:r>
      <w:r w:rsidR="00D7642F" w:rsidRPr="000C15A3">
        <w:rPr>
          <w:rFonts w:ascii="Times New Roman" w:hAnsi="Times New Roman" w:cs="Times New Roman"/>
          <w:color w:val="222222"/>
          <w:sz w:val="24"/>
          <w:szCs w:val="24"/>
          <w:shd w:val="clear" w:color="auto" w:fill="FFFFFF"/>
        </w:rPr>
        <w:t xml:space="preserve">, </w:t>
      </w:r>
      <w:r w:rsidR="00D7642F">
        <w:rPr>
          <w:rFonts w:ascii="Times New Roman" w:hAnsi="Times New Roman" w:cs="Times New Roman"/>
          <w:color w:val="222222"/>
          <w:sz w:val="24"/>
          <w:szCs w:val="24"/>
          <w:shd w:val="clear" w:color="auto" w:fill="FFFFFF"/>
        </w:rPr>
        <w:t>pp</w:t>
      </w:r>
      <w:r w:rsidR="00ED42B5">
        <w:rPr>
          <w:rFonts w:ascii="Times New Roman" w:hAnsi="Times New Roman" w:cs="Times New Roman"/>
          <w:color w:val="222222"/>
          <w:sz w:val="24"/>
          <w:szCs w:val="24"/>
          <w:shd w:val="clear" w:color="auto" w:fill="FFFFFF"/>
        </w:rPr>
        <w:t xml:space="preserve"> 344</w:t>
      </w:r>
      <w:r w:rsidR="000C15A3" w:rsidRPr="000C15A3">
        <w:rPr>
          <w:rFonts w:ascii="Times New Roman" w:hAnsi="Times New Roman" w:cs="Times New Roman"/>
          <w:color w:val="222222"/>
          <w:sz w:val="24"/>
          <w:szCs w:val="24"/>
          <w:shd w:val="clear" w:color="auto" w:fill="FFFFFF"/>
        </w:rPr>
        <w:t>)</w:t>
      </w:r>
      <w:r w:rsidRPr="00477A5F">
        <w:rPr>
          <w:rFonts w:ascii="Times New Roman" w:hAnsi="Times New Roman" w:cs="Times New Roman"/>
          <w:sz w:val="24"/>
          <w:szCs w:val="24"/>
        </w:rPr>
        <w:t>.  There are differing views on the subject of Taylor's Scientific Management theory, as it is argued that the strategy affects the interests of employees within the workplace, as well as the implications of the strategy as a whole. robust operating systems scientifically designed to achieve high efficiency and productivity.</w:t>
      </w:r>
      <w:r w:rsidR="00477A5F" w:rsidRPr="00477A5F">
        <w:rPr>
          <w:rFonts w:ascii="Times New Roman" w:hAnsi="Times New Roman" w:cs="Times New Roman"/>
          <w:sz w:val="24"/>
          <w:szCs w:val="24"/>
        </w:rPr>
        <w:t xml:space="preserve"> This shows how workers can be motivated to deliver forty-seven and a half tons of pig iron per day, when they are given an incentive to earn $ 1.85 a day, compared to twelve and a half tons when they receive $ 1.15. This shows that scientific management can be useful to some employees, if they are motivated by money. However, scientific management creates a difficult task, each task of the staff being made easier in a boring and repetitive way.</w:t>
      </w:r>
    </w:p>
    <w:p w14:paraId="1CD5A2AC" w14:textId="5B46FC74" w:rsidR="00571871" w:rsidRDefault="00477A5F" w:rsidP="00477A5F">
      <w:pPr>
        <w:spacing w:line="480" w:lineRule="auto"/>
        <w:ind w:firstLine="720"/>
        <w:jc w:val="both"/>
        <w:rPr>
          <w:rFonts w:ascii="Times New Roman" w:hAnsi="Times New Roman" w:cs="Times New Roman"/>
          <w:sz w:val="24"/>
          <w:szCs w:val="24"/>
        </w:rPr>
      </w:pPr>
      <w:r w:rsidRPr="00477A5F">
        <w:rPr>
          <w:rFonts w:ascii="Times New Roman" w:hAnsi="Times New Roman" w:cs="Times New Roman"/>
          <w:sz w:val="24"/>
          <w:szCs w:val="24"/>
        </w:rPr>
        <w:t xml:space="preserve"> By frustrating employees, they feel that their skills are not being fully utilized, creating tensions in the workplace and diminishing the motivation for their </w:t>
      </w:r>
      <w:proofErr w:type="gramStart"/>
      <w:r w:rsidRPr="00477A5F">
        <w:rPr>
          <w:rFonts w:ascii="Times New Roman" w:hAnsi="Times New Roman" w:cs="Times New Roman"/>
          <w:sz w:val="24"/>
          <w:szCs w:val="24"/>
        </w:rPr>
        <w:t>jobs</w:t>
      </w:r>
      <w:r w:rsidR="00CA4489">
        <w:rPr>
          <w:rFonts w:ascii="Times New Roman" w:hAnsi="Times New Roman" w:cs="Times New Roman"/>
          <w:sz w:val="24"/>
          <w:szCs w:val="24"/>
        </w:rPr>
        <w:t>(</w:t>
      </w:r>
      <w:proofErr w:type="gramEnd"/>
      <w:r w:rsidR="00CA4489" w:rsidRPr="000C15A3">
        <w:rPr>
          <w:rFonts w:ascii="Times New Roman" w:hAnsi="Times New Roman" w:cs="Times New Roman"/>
          <w:color w:val="222222"/>
          <w:sz w:val="24"/>
          <w:szCs w:val="24"/>
          <w:shd w:val="clear" w:color="auto" w:fill="FFFFFF"/>
        </w:rPr>
        <w:t>Schachter</w:t>
      </w:r>
      <w:r w:rsidR="00CA4489">
        <w:rPr>
          <w:rFonts w:ascii="Times New Roman" w:hAnsi="Times New Roman" w:cs="Times New Roman"/>
          <w:color w:val="222222"/>
          <w:sz w:val="24"/>
          <w:szCs w:val="24"/>
          <w:shd w:val="clear" w:color="auto" w:fill="FFFFFF"/>
        </w:rPr>
        <w:t xml:space="preserve">, </w:t>
      </w:r>
      <w:r w:rsidR="00CA4489" w:rsidRPr="00ED42B5">
        <w:rPr>
          <w:rFonts w:ascii="Times New Roman" w:hAnsi="Times New Roman" w:cs="Times New Roman"/>
          <w:i/>
          <w:iCs/>
          <w:color w:val="222222"/>
          <w:sz w:val="24"/>
          <w:szCs w:val="24"/>
          <w:shd w:val="clear" w:color="auto" w:fill="FFFFFF"/>
        </w:rPr>
        <w:t>Labor at the Taylor Society</w:t>
      </w:r>
      <w:r w:rsidR="00CA4489" w:rsidRPr="000C15A3">
        <w:rPr>
          <w:rFonts w:ascii="Times New Roman" w:hAnsi="Times New Roman" w:cs="Times New Roman"/>
          <w:color w:val="222222"/>
          <w:sz w:val="24"/>
          <w:szCs w:val="24"/>
          <w:shd w:val="clear" w:color="auto" w:fill="FFFFFF"/>
        </w:rPr>
        <w:t xml:space="preserve">, </w:t>
      </w:r>
      <w:r w:rsidR="00CA4489">
        <w:rPr>
          <w:rFonts w:ascii="Times New Roman" w:hAnsi="Times New Roman" w:cs="Times New Roman"/>
          <w:color w:val="222222"/>
          <w:sz w:val="24"/>
          <w:szCs w:val="24"/>
          <w:shd w:val="clear" w:color="auto" w:fill="FFFFFF"/>
        </w:rPr>
        <w:t xml:space="preserve"> pp </w:t>
      </w:r>
      <w:r w:rsidR="00CA4489">
        <w:rPr>
          <w:rFonts w:ascii="Times New Roman" w:hAnsi="Times New Roman" w:cs="Times New Roman"/>
          <w:color w:val="222222"/>
          <w:sz w:val="24"/>
          <w:szCs w:val="24"/>
          <w:shd w:val="clear" w:color="auto" w:fill="FFFFFF"/>
        </w:rPr>
        <w:t>290)</w:t>
      </w:r>
      <w:r w:rsidRPr="00477A5F">
        <w:rPr>
          <w:rFonts w:ascii="Times New Roman" w:hAnsi="Times New Roman" w:cs="Times New Roman"/>
          <w:sz w:val="24"/>
          <w:szCs w:val="24"/>
        </w:rPr>
        <w:t>. Bob Carter and colleagues are investigating the use of Taylorism in the HMRC's 'back offices'. The findings support the view that Taylorism does not play a role in the benefit of the working class, “is carried on to the very end” and does not use their efforts at all within the tax system, leading to high levels. to reduce the standard of living of taxpayers' work”. Employees are not machines, regardless of Taylor's efforts to do so, because of the view that scientific management requirements say that the process of completing tasks requires uniformity and consistency, using the ‘one best way’ to complete the task. Therefore, this is an important aspect of Taylor's approach,</w:t>
      </w:r>
    </w:p>
    <w:p w14:paraId="3C4451AB" w14:textId="77777777" w:rsidR="00C40E91" w:rsidRDefault="00C40E91" w:rsidP="00C40E91">
      <w:pPr>
        <w:spacing w:line="480" w:lineRule="auto"/>
        <w:rPr>
          <w:rFonts w:ascii="Times New Roman" w:hAnsi="Times New Roman" w:cs="Times New Roman"/>
          <w:sz w:val="24"/>
          <w:szCs w:val="24"/>
        </w:rPr>
      </w:pPr>
    </w:p>
    <w:p w14:paraId="0E1D2708" w14:textId="23FDE457" w:rsidR="00C40E91" w:rsidRDefault="00C40E91" w:rsidP="00C40E9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E2DA190" w14:textId="31C6EC30" w:rsidR="00C40E91" w:rsidRPr="000C15A3" w:rsidRDefault="000C15A3" w:rsidP="000C15A3">
      <w:pPr>
        <w:spacing w:line="480" w:lineRule="auto"/>
        <w:ind w:left="720" w:hanging="720"/>
        <w:jc w:val="both"/>
        <w:rPr>
          <w:rFonts w:ascii="Times New Roman" w:hAnsi="Times New Roman" w:cs="Times New Roman"/>
          <w:sz w:val="24"/>
          <w:szCs w:val="24"/>
        </w:rPr>
      </w:pPr>
      <w:r w:rsidRPr="000C15A3">
        <w:rPr>
          <w:rFonts w:ascii="Times New Roman" w:hAnsi="Times New Roman" w:cs="Times New Roman"/>
          <w:color w:val="222222"/>
          <w:sz w:val="24"/>
          <w:szCs w:val="24"/>
          <w:shd w:val="clear" w:color="auto" w:fill="FFFFFF"/>
        </w:rPr>
        <w:t>Schachter, H. L. (2018). Labor at the Taylor Society: Scientific management and a proactive approach to increase diversity for effective problem solving. </w:t>
      </w:r>
      <w:r w:rsidRPr="000C15A3">
        <w:rPr>
          <w:rFonts w:ascii="Times New Roman" w:hAnsi="Times New Roman" w:cs="Times New Roman"/>
          <w:i/>
          <w:iCs/>
          <w:color w:val="222222"/>
          <w:sz w:val="24"/>
          <w:szCs w:val="24"/>
          <w:shd w:val="clear" w:color="auto" w:fill="FFFFFF"/>
        </w:rPr>
        <w:t>Journal of Management History</w:t>
      </w:r>
      <w:r w:rsidRPr="000C15A3">
        <w:rPr>
          <w:rFonts w:ascii="Times New Roman" w:hAnsi="Times New Roman" w:cs="Times New Roman"/>
          <w:color w:val="222222"/>
          <w:sz w:val="24"/>
          <w:szCs w:val="24"/>
          <w:shd w:val="clear" w:color="auto" w:fill="FFFFFF"/>
        </w:rPr>
        <w:t>.</w:t>
      </w:r>
    </w:p>
    <w:sectPr w:rsidR="00C40E91" w:rsidRPr="000C15A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7BD98" w14:textId="77777777" w:rsidR="00FE6EE4" w:rsidRDefault="00FE6EE4" w:rsidP="00ED42B5">
      <w:pPr>
        <w:spacing w:after="0" w:line="240" w:lineRule="auto"/>
      </w:pPr>
      <w:r>
        <w:separator/>
      </w:r>
    </w:p>
  </w:endnote>
  <w:endnote w:type="continuationSeparator" w:id="0">
    <w:p w14:paraId="16BF7184" w14:textId="77777777" w:rsidR="00FE6EE4" w:rsidRDefault="00FE6EE4" w:rsidP="00ED4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A6AF7" w14:textId="77777777" w:rsidR="00FE6EE4" w:rsidRDefault="00FE6EE4" w:rsidP="00ED42B5">
      <w:pPr>
        <w:spacing w:after="0" w:line="240" w:lineRule="auto"/>
      </w:pPr>
      <w:r>
        <w:separator/>
      </w:r>
    </w:p>
  </w:footnote>
  <w:footnote w:type="continuationSeparator" w:id="0">
    <w:p w14:paraId="218F7205" w14:textId="77777777" w:rsidR="00FE6EE4" w:rsidRDefault="00FE6EE4" w:rsidP="00ED4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6816112"/>
      <w:docPartObj>
        <w:docPartGallery w:val="Page Numbers (Top of Page)"/>
        <w:docPartUnique/>
      </w:docPartObj>
    </w:sdtPr>
    <w:sdtEndPr>
      <w:rPr>
        <w:noProof/>
      </w:rPr>
    </w:sdtEndPr>
    <w:sdtContent>
      <w:p w14:paraId="75F2F17F" w14:textId="7A7FA00B" w:rsidR="00ED42B5" w:rsidRDefault="00ED42B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1C22178" w14:textId="77777777" w:rsidR="00ED42B5" w:rsidRDefault="00ED42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zNDMwNjYxMTYzNzNR0lEKTi0uzszPAykwrAUAai2IaSwAAAA="/>
  </w:docVars>
  <w:rsids>
    <w:rsidRoot w:val="00061FDB"/>
    <w:rsid w:val="00061FDB"/>
    <w:rsid w:val="000C15A3"/>
    <w:rsid w:val="000C5A5F"/>
    <w:rsid w:val="00477A5F"/>
    <w:rsid w:val="00515CBF"/>
    <w:rsid w:val="00571871"/>
    <w:rsid w:val="00BA7F6C"/>
    <w:rsid w:val="00C40E91"/>
    <w:rsid w:val="00CA4489"/>
    <w:rsid w:val="00D7642F"/>
    <w:rsid w:val="00ED42B5"/>
    <w:rsid w:val="00FE6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8FA4E"/>
  <w15:chartTrackingRefBased/>
  <w15:docId w15:val="{63EC5B54-C3FC-4DC1-AD35-DA64803B4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2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42B5"/>
  </w:style>
  <w:style w:type="paragraph" w:styleId="Footer">
    <w:name w:val="footer"/>
    <w:basedOn w:val="Normal"/>
    <w:link w:val="FooterChar"/>
    <w:uiPriority w:val="99"/>
    <w:unhideWhenUsed/>
    <w:rsid w:val="00ED42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4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files</dc:creator>
  <cp:keywords/>
  <dc:description/>
  <cp:lastModifiedBy>Richard Musya</cp:lastModifiedBy>
  <cp:revision>2</cp:revision>
  <dcterms:created xsi:type="dcterms:W3CDTF">2021-11-05T20:16:00Z</dcterms:created>
  <dcterms:modified xsi:type="dcterms:W3CDTF">2021-11-05T20:16:00Z</dcterms:modified>
</cp:coreProperties>
</file>